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3961" w14:textId="77777777" w:rsidR="004113B3" w:rsidRPr="00E54127" w:rsidRDefault="004113B3" w:rsidP="004113B3">
      <w:pPr>
        <w:pStyle w:val="Heading3"/>
        <w:shd w:val="clear" w:color="auto" w:fill="FFFFFF"/>
        <w:spacing w:before="285" w:after="285" w:line="345" w:lineRule="atLeast"/>
        <w:jc w:val="center"/>
        <w:textAlignment w:val="baseline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Job Description</w:t>
      </w:r>
    </w:p>
    <w:p w14:paraId="7CE2FE99" w14:textId="77777777" w:rsidR="004113B3" w:rsidRDefault="004113B3" w:rsidP="004113B3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u w:val="single"/>
          <w:shd w:val="clear" w:color="auto" w:fill="FFFFFF"/>
        </w:rPr>
        <w:t xml:space="preserve">Systems Designer </w:t>
      </w:r>
      <w:r w:rsidRPr="004B4FC8">
        <w:rPr>
          <w:rStyle w:val="apple-converted-space"/>
          <w:rFonts w:ascii="Times New Roman" w:hAnsi="Times New Roman"/>
          <w:b/>
          <w:u w:val="single"/>
          <w:shd w:val="clear" w:color="auto" w:fill="FFFFFF"/>
        </w:rPr>
        <w:t>I (</w:t>
      </w:r>
      <w:r>
        <w:rPr>
          <w:rStyle w:val="apple-converted-space"/>
          <w:rFonts w:ascii="Times New Roman" w:hAnsi="Times New Roman"/>
          <w:b/>
          <w:u w:val="single"/>
          <w:shd w:val="clear" w:color="auto" w:fill="FFFFFF"/>
        </w:rPr>
        <w:t xml:space="preserve">Systems Designer </w:t>
      </w:r>
      <w:r w:rsidRPr="00BF7931">
        <w:rPr>
          <w:rStyle w:val="apple-converted-space"/>
          <w:rFonts w:ascii="Times New Roman" w:hAnsi="Times New Roman"/>
          <w:b/>
          <w:i/>
          <w:u w:val="single"/>
          <w:shd w:val="clear" w:color="auto" w:fill="FFFFFF"/>
        </w:rPr>
        <w:t>or</w:t>
      </w:r>
      <w:r>
        <w:rPr>
          <w:rStyle w:val="apple-converted-space"/>
          <w:rFonts w:ascii="Times New Roman" w:hAnsi="Times New Roman"/>
          <w:b/>
          <w:u w:val="single"/>
          <w:shd w:val="clear" w:color="auto" w:fill="FFFFFF"/>
        </w:rPr>
        <w:t xml:space="preserve"> Associate Systems Designer</w:t>
      </w:r>
      <w:r w:rsidRPr="004B4FC8">
        <w:rPr>
          <w:rStyle w:val="apple-converted-space"/>
          <w:rFonts w:ascii="Times New Roman" w:hAnsi="Times New Roman"/>
          <w:b/>
          <w:u w:val="single"/>
          <w:shd w:val="clear" w:color="auto" w:fill="FFFFFF"/>
        </w:rPr>
        <w:t>)</w:t>
      </w:r>
      <w:r w:rsidRPr="004B4FC8">
        <w:rPr>
          <w:rFonts w:ascii="Times New Roman" w:hAnsi="Times New Roman"/>
          <w:shd w:val="clear" w:color="auto" w:fill="FFFFFF"/>
        </w:rPr>
        <w:t> </w:t>
      </w:r>
    </w:p>
    <w:p w14:paraId="2B4E34E9" w14:textId="77777777" w:rsidR="004113B3" w:rsidRPr="00340A26" w:rsidRDefault="004113B3" w:rsidP="004113B3">
      <w:pPr>
        <w:shd w:val="clear" w:color="auto" w:fill="FFFFFF"/>
        <w:spacing w:line="330" w:lineRule="atLeast"/>
        <w:jc w:val="both"/>
        <w:textAlignment w:val="baseline"/>
        <w:rPr>
          <w:rFonts w:ascii="Times New Roman" w:hAnsi="Times New Roman"/>
        </w:rPr>
      </w:pPr>
      <w:r w:rsidRPr="004B4FC8">
        <w:rPr>
          <w:rFonts w:ascii="Times New Roman" w:hAnsi="Times New Roman"/>
        </w:rPr>
        <w:br/>
      </w:r>
      <w:r w:rsidRPr="004B4FC8">
        <w:rPr>
          <w:rFonts w:ascii="Times New Roman" w:hAnsi="Times New Roman"/>
          <w:b/>
          <w:bCs/>
          <w:bdr w:val="none" w:sz="0" w:space="0" w:color="auto" w:frame="1"/>
        </w:rPr>
        <w:t xml:space="preserve">Position Summary:  </w:t>
      </w:r>
      <w:r>
        <w:rPr>
          <w:rFonts w:ascii="Times New Roman" w:hAnsi="Times New Roman"/>
          <w:b/>
          <w:bCs/>
          <w:bdr w:val="none" w:sz="0" w:space="0" w:color="auto" w:frame="1"/>
        </w:rPr>
        <w:t xml:space="preserve"> </w:t>
      </w:r>
      <w:r w:rsidRPr="00B773AB">
        <w:rPr>
          <w:rStyle w:val="Strong"/>
          <w:rFonts w:ascii="Times New Roman" w:hAnsi="Times New Roman"/>
          <w:b w:val="0"/>
          <w:bCs w:val="0"/>
          <w:shd w:val="clear" w:color="auto" w:fill="FFFFFF"/>
        </w:rPr>
        <w:t>Competently d</w:t>
      </w:r>
      <w:r w:rsidRPr="00B773AB">
        <w:rPr>
          <w:rFonts w:ascii="Times New Roman" w:hAnsi="Times New Roman"/>
        </w:rPr>
        <w:t>esign</w:t>
      </w:r>
      <w:r w:rsidRPr="004B4FC8">
        <w:rPr>
          <w:rFonts w:ascii="Times New Roman" w:hAnsi="Times New Roman"/>
        </w:rPr>
        <w:t xml:space="preserve"> and specify </w:t>
      </w:r>
      <w:r>
        <w:rPr>
          <w:rFonts w:ascii="Times New Roman" w:hAnsi="Times New Roman"/>
        </w:rPr>
        <w:t xml:space="preserve">either </w:t>
      </w:r>
      <w:r w:rsidRPr="004B4FC8">
        <w:rPr>
          <w:rFonts w:ascii="Times New Roman" w:hAnsi="Times New Roman"/>
        </w:rPr>
        <w:t xml:space="preserve">fire suppression systems including wet-pipe, dry-pipe, pre-action, deluge, fire pumps, and storage tanks </w:t>
      </w:r>
      <w:r w:rsidRPr="00B4697D">
        <w:rPr>
          <w:rFonts w:ascii="Times New Roman" w:hAnsi="Times New Roman"/>
          <w:u w:val="single"/>
        </w:rPr>
        <w:t>OR</w:t>
      </w:r>
      <w:r>
        <w:rPr>
          <w:rFonts w:ascii="Times New Roman" w:hAnsi="Times New Roman"/>
        </w:rPr>
        <w:t xml:space="preserve"> fire alarm, mass notification, security, and other low-voltage life-safety systems </w:t>
      </w:r>
      <w:r w:rsidRPr="004B4FC8">
        <w:rPr>
          <w:rFonts w:ascii="Times New Roman" w:hAnsi="Times New Roman"/>
        </w:rPr>
        <w:t>on a</w:t>
      </w:r>
      <w:r>
        <w:rPr>
          <w:rFonts w:ascii="Times New Roman" w:hAnsi="Times New Roman"/>
        </w:rPr>
        <w:t xml:space="preserve"> wide variety of project types.  Some k</w:t>
      </w:r>
      <w:r w:rsidRPr="004B4FC8">
        <w:rPr>
          <w:rFonts w:ascii="Times New Roman" w:hAnsi="Times New Roman"/>
        </w:rPr>
        <w:t xml:space="preserve">nowledge of special systems such as foam, spray, mist, clean agent, wet/dry chemical, and carbon dioxide is preferred. </w:t>
      </w:r>
      <w:r>
        <w:rPr>
          <w:rFonts w:ascii="Times New Roman" w:hAnsi="Times New Roman"/>
        </w:rPr>
        <w:t>P</w:t>
      </w:r>
      <w:r w:rsidRPr="004B4FC8">
        <w:rPr>
          <w:rFonts w:ascii="Times New Roman" w:hAnsi="Times New Roman"/>
        </w:rPr>
        <w:t>erform hydraulic calculations</w:t>
      </w:r>
      <w:r>
        <w:rPr>
          <w:rFonts w:ascii="Times New Roman" w:hAnsi="Times New Roman"/>
        </w:rPr>
        <w:t xml:space="preserve"> in accordance with various NFPA standards </w:t>
      </w:r>
      <w:r w:rsidRPr="00B4697D">
        <w:rPr>
          <w:rFonts w:ascii="Times New Roman" w:hAnsi="Times New Roman"/>
          <w:u w:val="single"/>
        </w:rPr>
        <w:t>OR</w:t>
      </w:r>
      <w:r>
        <w:rPr>
          <w:rFonts w:ascii="Times New Roman" w:hAnsi="Times New Roman"/>
        </w:rPr>
        <w:t xml:space="preserve"> voltage drop, battery sizing, amplifier sizing, decibel loss, and various other low-voltage electronics calculations.  </w:t>
      </w:r>
      <w:r w:rsidRPr="004B4FC8">
        <w:rPr>
          <w:rFonts w:ascii="Times New Roman" w:hAnsi="Times New Roman"/>
        </w:rPr>
        <w:t xml:space="preserve">Assist in preparation of comprehensive fire protection packages including fire suppression, fire alarm, smoke evacuation, and life safety. </w:t>
      </w:r>
      <w:r>
        <w:rPr>
          <w:rFonts w:ascii="Times New Roman" w:hAnsi="Times New Roman"/>
        </w:rPr>
        <w:t xml:space="preserve"> Perform ICC, NFPA, or other code analyses.  Assist with and write technical reports that are clear and understandable.  Apply</w:t>
      </w:r>
      <w:r w:rsidRPr="004B4FC8">
        <w:rPr>
          <w:rFonts w:ascii="Times New Roman" w:hAnsi="Times New Roman"/>
        </w:rPr>
        <w:t xml:space="preserve"> sound fire protection engineering principles to assist in troubleshooting and solving client related problems. </w:t>
      </w:r>
      <w:r>
        <w:rPr>
          <w:rFonts w:ascii="Times New Roman" w:hAnsi="Times New Roman"/>
        </w:rPr>
        <w:t xml:space="preserve">Perform construction site visits for review of system installation and comparison to construction documents and shop drawings.  </w:t>
      </w:r>
      <w:r w:rsidRPr="004B4FC8">
        <w:rPr>
          <w:rFonts w:ascii="Times New Roman" w:hAnsi="Times New Roman"/>
        </w:rPr>
        <w:t>Assist field personnel in resolving design related installation issues.</w:t>
      </w:r>
      <w:r>
        <w:rPr>
          <w:rFonts w:ascii="Times New Roman" w:hAnsi="Times New Roman"/>
        </w:rPr>
        <w:t xml:space="preserve">  </w:t>
      </w:r>
      <w:r w:rsidRPr="004B4FC8">
        <w:rPr>
          <w:rFonts w:ascii="Times New Roman" w:hAnsi="Times New Roman"/>
        </w:rPr>
        <w:t>Position requires an experienced and competent individual capable of successfully solving challenging problems requiring adaptation and modification of standard techniques, procedures or criteria.</w:t>
      </w:r>
      <w:r>
        <w:rPr>
          <w:rFonts w:ascii="Times New Roman" w:hAnsi="Times New Roman"/>
        </w:rPr>
        <w:t xml:space="preserve">  </w:t>
      </w:r>
    </w:p>
    <w:p w14:paraId="725095E6" w14:textId="77777777" w:rsidR="004113B3" w:rsidRPr="004B4FC8" w:rsidRDefault="004113B3" w:rsidP="004113B3">
      <w:pPr>
        <w:shd w:val="clear" w:color="auto" w:fill="FFFFFF"/>
        <w:spacing w:before="240" w:after="120" w:line="330" w:lineRule="atLeast"/>
        <w:textAlignment w:val="baseline"/>
        <w:rPr>
          <w:rFonts w:ascii="Times New Roman" w:hAnsi="Times New Roman"/>
        </w:rPr>
      </w:pPr>
      <w:r w:rsidRPr="004B4FC8">
        <w:rPr>
          <w:rFonts w:ascii="Times New Roman" w:hAnsi="Times New Roman"/>
          <w:b/>
          <w:bCs/>
          <w:bdr w:val="none" w:sz="0" w:space="0" w:color="auto" w:frame="1"/>
        </w:rPr>
        <w:t>Job Requirements</w:t>
      </w:r>
      <w:r w:rsidRPr="00340A26">
        <w:rPr>
          <w:rFonts w:ascii="Times New Roman" w:hAnsi="Times New Roman"/>
          <w:b/>
          <w:bCs/>
          <w:bdr w:val="none" w:sz="0" w:space="0" w:color="auto" w:frame="1"/>
        </w:rPr>
        <w:t>:</w:t>
      </w:r>
    </w:p>
    <w:p w14:paraId="18938ECB" w14:textId="30776BF0" w:rsidR="004113B3" w:rsidRPr="00C47AE0" w:rsidRDefault="005C1000" w:rsidP="004113B3">
      <w:pPr>
        <w:pStyle w:val="ListParagraph"/>
        <w:numPr>
          <w:ilvl w:val="0"/>
          <w:numId w:val="45"/>
        </w:numPr>
        <w:spacing w:after="60" w:line="259" w:lineRule="auto"/>
        <w:contextualSpacing w:val="0"/>
        <w:jc w:val="both"/>
        <w:rPr>
          <w:rFonts w:ascii="Times New Roman" w:hAnsi="Times New Roman"/>
          <w:b/>
          <w:bCs/>
          <w:u w:val="single"/>
          <w:shd w:val="clear" w:color="auto" w:fill="FFFFFF"/>
        </w:rPr>
      </w:pPr>
      <w:r>
        <w:rPr>
          <w:rFonts w:ascii="Times New Roman" w:hAnsi="Times New Roman"/>
        </w:rPr>
        <w:t>1-5</w:t>
      </w:r>
      <w:r w:rsidR="004113B3" w:rsidRPr="00C47AE0">
        <w:rPr>
          <w:rFonts w:ascii="Times New Roman" w:hAnsi="Times New Roman"/>
        </w:rPr>
        <w:t xml:space="preserve"> years of systems</w:t>
      </w:r>
      <w:r w:rsidR="004113B3">
        <w:rPr>
          <w:rFonts w:ascii="Times New Roman" w:hAnsi="Times New Roman"/>
        </w:rPr>
        <w:t xml:space="preserve"> </w:t>
      </w:r>
      <w:r w:rsidR="004113B3" w:rsidRPr="00C47AE0">
        <w:rPr>
          <w:rFonts w:ascii="Times New Roman" w:hAnsi="Times New Roman"/>
        </w:rPr>
        <w:t xml:space="preserve">design experience </w:t>
      </w:r>
      <w:r w:rsidR="004113B3">
        <w:rPr>
          <w:rFonts w:ascii="Times New Roman" w:hAnsi="Times New Roman"/>
        </w:rPr>
        <w:t>in commercial construction projects</w:t>
      </w:r>
    </w:p>
    <w:p w14:paraId="6FD9CD7F" w14:textId="77777777" w:rsidR="004113B3" w:rsidRPr="00410FD7" w:rsidRDefault="004113B3" w:rsidP="004113B3">
      <w:pPr>
        <w:pStyle w:val="ListParagraph"/>
        <w:numPr>
          <w:ilvl w:val="0"/>
          <w:numId w:val="45"/>
        </w:numPr>
        <w:spacing w:after="60" w:line="259" w:lineRule="auto"/>
        <w:contextualSpacing w:val="0"/>
        <w:jc w:val="both"/>
        <w:rPr>
          <w:rFonts w:ascii="Times New Roman" w:hAnsi="Times New Roman"/>
          <w:b/>
          <w:bCs/>
          <w:u w:val="single"/>
          <w:shd w:val="clear" w:color="auto" w:fill="FFFFFF"/>
        </w:rPr>
      </w:pPr>
      <w:r w:rsidRPr="00C47AE0">
        <w:rPr>
          <w:rFonts w:ascii="Times New Roman" w:hAnsi="Times New Roman"/>
        </w:rPr>
        <w:t xml:space="preserve">Proficient in </w:t>
      </w:r>
      <w:r>
        <w:rPr>
          <w:rFonts w:ascii="Times New Roman" w:hAnsi="Times New Roman"/>
        </w:rPr>
        <w:t xml:space="preserve">AutoCAD, </w:t>
      </w:r>
      <w:proofErr w:type="spellStart"/>
      <w:r w:rsidRPr="00C47AE0">
        <w:rPr>
          <w:rFonts w:ascii="Times New Roman" w:hAnsi="Times New Roman"/>
        </w:rPr>
        <w:t>HydraCAD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AlarmCAD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AutoSprink</w:t>
      </w:r>
      <w:proofErr w:type="spellEnd"/>
      <w:r>
        <w:rPr>
          <w:rFonts w:ascii="Times New Roman" w:hAnsi="Times New Roman"/>
        </w:rPr>
        <w:t>, EASE or other discipline related software</w:t>
      </w:r>
    </w:p>
    <w:p w14:paraId="11AD737B" w14:textId="77777777" w:rsidR="004113B3" w:rsidRPr="005E46BA" w:rsidRDefault="004113B3" w:rsidP="004113B3">
      <w:pPr>
        <w:pStyle w:val="ListParagraph"/>
        <w:numPr>
          <w:ilvl w:val="0"/>
          <w:numId w:val="45"/>
        </w:numPr>
        <w:spacing w:after="60" w:line="259" w:lineRule="auto"/>
        <w:contextualSpacing w:val="0"/>
        <w:jc w:val="both"/>
        <w:rPr>
          <w:rFonts w:ascii="Times New Roman" w:hAnsi="Times New Roman"/>
          <w:b/>
          <w:bCs/>
          <w:u w:val="single"/>
          <w:shd w:val="clear" w:color="auto" w:fill="FFFFFF"/>
        </w:rPr>
      </w:pPr>
      <w:r>
        <w:rPr>
          <w:rFonts w:ascii="Times New Roman" w:hAnsi="Times New Roman"/>
        </w:rPr>
        <w:t xml:space="preserve">Proficient in Microsoft Office software such as Word, Excel, and Outlook </w:t>
      </w:r>
    </w:p>
    <w:p w14:paraId="4633F05A" w14:textId="77777777" w:rsidR="004113B3" w:rsidRPr="00C47AE0" w:rsidRDefault="004113B3" w:rsidP="004113B3">
      <w:pPr>
        <w:pStyle w:val="ListParagraph"/>
        <w:numPr>
          <w:ilvl w:val="0"/>
          <w:numId w:val="45"/>
        </w:numPr>
        <w:spacing w:after="60" w:line="259" w:lineRule="auto"/>
        <w:contextualSpacing w:val="0"/>
        <w:jc w:val="both"/>
        <w:rPr>
          <w:rFonts w:ascii="Times New Roman" w:hAnsi="Times New Roman"/>
          <w:b/>
          <w:bCs/>
          <w:u w:val="single"/>
          <w:shd w:val="clear" w:color="auto" w:fill="FFFFFF"/>
        </w:rPr>
      </w:pPr>
      <w:r w:rsidRPr="00C47AE0">
        <w:rPr>
          <w:rFonts w:ascii="Times New Roman" w:hAnsi="Times New Roman"/>
        </w:rPr>
        <w:t xml:space="preserve">BIM coordination and </w:t>
      </w:r>
      <w:proofErr w:type="spellStart"/>
      <w:r w:rsidRPr="00C47AE0">
        <w:rPr>
          <w:rFonts w:ascii="Times New Roman" w:hAnsi="Times New Roman"/>
        </w:rPr>
        <w:t>NAVISworks</w:t>
      </w:r>
      <w:proofErr w:type="spellEnd"/>
      <w:r w:rsidRPr="00C47AE0">
        <w:rPr>
          <w:rFonts w:ascii="Times New Roman" w:hAnsi="Times New Roman"/>
        </w:rPr>
        <w:t xml:space="preserve"> experience </w:t>
      </w:r>
      <w:r>
        <w:rPr>
          <w:rFonts w:ascii="Times New Roman" w:hAnsi="Times New Roman"/>
        </w:rPr>
        <w:t>is a plus</w:t>
      </w:r>
    </w:p>
    <w:p w14:paraId="51988F26" w14:textId="77777777" w:rsidR="004113B3" w:rsidRPr="00C47AE0" w:rsidRDefault="004113B3" w:rsidP="004113B3">
      <w:pPr>
        <w:pStyle w:val="ListParagraph"/>
        <w:numPr>
          <w:ilvl w:val="0"/>
          <w:numId w:val="45"/>
        </w:numPr>
        <w:spacing w:after="60" w:line="259" w:lineRule="auto"/>
        <w:contextualSpacing w:val="0"/>
        <w:jc w:val="both"/>
        <w:rPr>
          <w:rFonts w:ascii="Times New Roman" w:hAnsi="Times New Roman"/>
          <w:b/>
          <w:bCs/>
          <w:u w:val="single"/>
          <w:shd w:val="clear" w:color="auto" w:fill="FFFFFF"/>
        </w:rPr>
      </w:pPr>
      <w:r w:rsidRPr="00C47AE0">
        <w:rPr>
          <w:rFonts w:ascii="Times New Roman" w:hAnsi="Times New Roman"/>
        </w:rPr>
        <w:t xml:space="preserve">NICET </w:t>
      </w:r>
      <w:r>
        <w:rPr>
          <w:rFonts w:ascii="Times New Roman" w:hAnsi="Times New Roman"/>
        </w:rPr>
        <w:t>certified in discipline specialty is a plus, but is not required</w:t>
      </w:r>
      <w:r w:rsidRPr="00C47AE0">
        <w:rPr>
          <w:rFonts w:ascii="Times New Roman" w:hAnsi="Times New Roman"/>
        </w:rPr>
        <w:t xml:space="preserve"> </w:t>
      </w:r>
    </w:p>
    <w:p w14:paraId="64B89891" w14:textId="77777777" w:rsidR="004113B3" w:rsidRPr="00C47AE0" w:rsidRDefault="004113B3" w:rsidP="004113B3">
      <w:pPr>
        <w:pStyle w:val="ListParagraph"/>
        <w:numPr>
          <w:ilvl w:val="0"/>
          <w:numId w:val="45"/>
        </w:numPr>
        <w:spacing w:after="60" w:line="259" w:lineRule="auto"/>
        <w:contextualSpacing w:val="0"/>
        <w:jc w:val="both"/>
        <w:rPr>
          <w:rFonts w:ascii="Times New Roman" w:hAnsi="Times New Roman"/>
          <w:b/>
          <w:bCs/>
          <w:u w:val="single"/>
          <w:shd w:val="clear" w:color="auto" w:fill="FFFFFF"/>
        </w:rPr>
      </w:pPr>
      <w:r w:rsidRPr="00C47AE0">
        <w:rPr>
          <w:rFonts w:ascii="Times New Roman" w:hAnsi="Times New Roman"/>
        </w:rPr>
        <w:t xml:space="preserve">Experience putting together project DATA </w:t>
      </w:r>
    </w:p>
    <w:p w14:paraId="18C1E4DF" w14:textId="77777777" w:rsidR="004113B3" w:rsidRPr="00C47AE0" w:rsidRDefault="004113B3" w:rsidP="004113B3">
      <w:pPr>
        <w:pStyle w:val="ListParagraph"/>
        <w:numPr>
          <w:ilvl w:val="0"/>
          <w:numId w:val="45"/>
        </w:numPr>
        <w:spacing w:after="60" w:line="259" w:lineRule="auto"/>
        <w:contextualSpacing w:val="0"/>
        <w:jc w:val="both"/>
        <w:rPr>
          <w:rFonts w:ascii="Times New Roman" w:hAnsi="Times New Roman"/>
          <w:b/>
          <w:bCs/>
          <w:u w:val="single"/>
          <w:shd w:val="clear" w:color="auto" w:fill="FFFFFF"/>
        </w:rPr>
      </w:pPr>
      <w:r w:rsidRPr="00C47AE0">
        <w:rPr>
          <w:rFonts w:ascii="Times New Roman" w:hAnsi="Times New Roman"/>
        </w:rPr>
        <w:t>Experience designing new systems for both wet and dry protection and special hazard systems</w:t>
      </w:r>
    </w:p>
    <w:p w14:paraId="6175EB98" w14:textId="77777777" w:rsidR="004113B3" w:rsidRPr="005E46BA" w:rsidRDefault="004113B3" w:rsidP="004113B3">
      <w:pPr>
        <w:pStyle w:val="ListParagraph"/>
        <w:numPr>
          <w:ilvl w:val="0"/>
          <w:numId w:val="45"/>
        </w:numPr>
        <w:spacing w:after="120" w:line="259" w:lineRule="auto"/>
        <w:jc w:val="both"/>
        <w:rPr>
          <w:rFonts w:ascii="Times New Roman" w:hAnsi="Times New Roman"/>
          <w:b/>
          <w:bCs/>
          <w:u w:val="single"/>
          <w:shd w:val="clear" w:color="auto" w:fill="FFFFFF"/>
        </w:rPr>
      </w:pPr>
      <w:r w:rsidRPr="00C47AE0">
        <w:rPr>
          <w:rFonts w:ascii="Times New Roman" w:hAnsi="Times New Roman"/>
        </w:rPr>
        <w:t>Experience analyzing</w:t>
      </w:r>
      <w:r>
        <w:rPr>
          <w:rFonts w:ascii="Times New Roman" w:hAnsi="Times New Roman"/>
        </w:rPr>
        <w:t>, reviewing, and interpreting engineered construction documents</w:t>
      </w:r>
      <w:r w:rsidRPr="00C47A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such as project specifications and systems design drawings</w:t>
      </w:r>
    </w:p>
    <w:p w14:paraId="03DC02FC" w14:textId="77777777" w:rsidR="004113B3" w:rsidRPr="004B4FC8" w:rsidRDefault="004113B3" w:rsidP="004113B3">
      <w:pPr>
        <w:pStyle w:val="ListParagraph"/>
        <w:numPr>
          <w:ilvl w:val="0"/>
          <w:numId w:val="45"/>
        </w:numPr>
        <w:shd w:val="clear" w:color="auto" w:fill="FFFFFF"/>
        <w:spacing w:after="120" w:line="330" w:lineRule="atLeast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Experience analyzing, reviewing, and interpreting </w:t>
      </w:r>
      <w:r w:rsidRPr="00C47AE0">
        <w:rPr>
          <w:rFonts w:ascii="Times New Roman" w:hAnsi="Times New Roman"/>
        </w:rPr>
        <w:t>contract documents</w:t>
      </w:r>
    </w:p>
    <w:p w14:paraId="12602834" w14:textId="0F1EA5D8" w:rsidR="00534244" w:rsidRDefault="00534244" w:rsidP="00D73734">
      <w:pPr>
        <w:pStyle w:val="Level1"/>
        <w:numPr>
          <w:ilvl w:val="0"/>
          <w:numId w:val="0"/>
        </w:numPr>
        <w:tabs>
          <w:tab w:val="left" w:pos="-1200"/>
          <w:tab w:val="left" w:pos="-720"/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985FB56" w14:textId="1F43D551" w:rsidR="002D3CF0" w:rsidRDefault="002D3CF0" w:rsidP="004113B3">
      <w:pPr>
        <w:jc w:val="both"/>
        <w:rPr>
          <w:rFonts w:ascii="Times New Roman" w:hAnsi="Times New Roman"/>
          <w:sz w:val="24"/>
        </w:rPr>
      </w:pPr>
    </w:p>
    <w:p w14:paraId="085B4C49" w14:textId="318A476A" w:rsidR="004113B3" w:rsidRDefault="004113B3" w:rsidP="004113B3">
      <w:pPr>
        <w:jc w:val="both"/>
        <w:rPr>
          <w:rFonts w:ascii="Times New Roman" w:hAnsi="Times New Roman"/>
          <w:sz w:val="24"/>
        </w:rPr>
      </w:pPr>
    </w:p>
    <w:p w14:paraId="20E27E82" w14:textId="2C1C0244" w:rsidR="004113B3" w:rsidRDefault="004113B3" w:rsidP="004113B3">
      <w:pPr>
        <w:jc w:val="both"/>
        <w:rPr>
          <w:rFonts w:ascii="Times New Roman" w:hAnsi="Times New Roman"/>
          <w:sz w:val="24"/>
        </w:rPr>
      </w:pPr>
    </w:p>
    <w:p w14:paraId="498FB7A7" w14:textId="2985706A" w:rsidR="004113B3" w:rsidRDefault="004113B3" w:rsidP="004113B3">
      <w:pPr>
        <w:jc w:val="both"/>
        <w:rPr>
          <w:rFonts w:ascii="Times New Roman" w:hAnsi="Times New Roman"/>
          <w:sz w:val="24"/>
        </w:rPr>
      </w:pPr>
    </w:p>
    <w:p w14:paraId="7F3657D0" w14:textId="62D3C770" w:rsidR="004113B3" w:rsidRDefault="004113B3" w:rsidP="004113B3">
      <w:pPr>
        <w:jc w:val="both"/>
        <w:rPr>
          <w:rFonts w:ascii="Times New Roman" w:hAnsi="Times New Roman"/>
          <w:sz w:val="24"/>
        </w:rPr>
      </w:pPr>
    </w:p>
    <w:p w14:paraId="7196FDB5" w14:textId="489009C8" w:rsidR="004113B3" w:rsidRDefault="004113B3" w:rsidP="004113B3">
      <w:pPr>
        <w:jc w:val="both"/>
        <w:rPr>
          <w:rFonts w:ascii="Times New Roman" w:hAnsi="Times New Roman"/>
          <w:sz w:val="24"/>
        </w:rPr>
      </w:pPr>
    </w:p>
    <w:p w14:paraId="58D40F67" w14:textId="269F8B29" w:rsidR="004113B3" w:rsidRPr="004113B3" w:rsidRDefault="004113B3" w:rsidP="004113B3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4113B3">
        <w:rPr>
          <w:rFonts w:ascii="Times New Roman" w:hAnsi="Times New Roman"/>
          <w:b/>
          <w:bCs/>
          <w:sz w:val="18"/>
          <w:szCs w:val="18"/>
        </w:rPr>
        <w:t>Updated 0</w:t>
      </w:r>
      <w:r w:rsidR="00122265">
        <w:rPr>
          <w:rFonts w:ascii="Times New Roman" w:hAnsi="Times New Roman"/>
          <w:b/>
          <w:bCs/>
          <w:sz w:val="18"/>
          <w:szCs w:val="18"/>
        </w:rPr>
        <w:t>1</w:t>
      </w:r>
      <w:r w:rsidRPr="004113B3">
        <w:rPr>
          <w:rFonts w:ascii="Times New Roman" w:hAnsi="Times New Roman"/>
          <w:b/>
          <w:bCs/>
          <w:sz w:val="18"/>
          <w:szCs w:val="18"/>
        </w:rPr>
        <w:t>/202</w:t>
      </w:r>
      <w:r w:rsidR="00122265">
        <w:rPr>
          <w:rFonts w:ascii="Times New Roman" w:hAnsi="Times New Roman"/>
          <w:b/>
          <w:bCs/>
          <w:sz w:val="18"/>
          <w:szCs w:val="18"/>
        </w:rPr>
        <w:t>2</w:t>
      </w:r>
    </w:p>
    <w:sectPr w:rsidR="004113B3" w:rsidRPr="004113B3" w:rsidSect="0007672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64" w:right="1440" w:bottom="576" w:left="1440" w:header="288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606E" w14:textId="77777777" w:rsidR="00B81845" w:rsidRDefault="00B81845">
      <w:r>
        <w:separator/>
      </w:r>
    </w:p>
  </w:endnote>
  <w:endnote w:type="continuationSeparator" w:id="0">
    <w:p w14:paraId="401EED75" w14:textId="77777777" w:rsidR="00B81845" w:rsidRDefault="00B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OlSt BT">
    <w:altName w:val="Georgia"/>
    <w:charset w:val="00"/>
    <w:family w:val="roman"/>
    <w:pitch w:val="variable"/>
    <w:sig w:usb0="00000001" w:usb1="1000204A" w:usb2="00000000" w:usb3="00000000" w:csb0="0000001B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6557" w14:textId="77777777" w:rsidR="009150E3" w:rsidRDefault="009150E3" w:rsidP="00076727"/>
  <w:p w14:paraId="0726A528" w14:textId="77777777" w:rsidR="000146F8" w:rsidRPr="00893766" w:rsidRDefault="000146F8" w:rsidP="000146F8">
    <w:pPr>
      <w:pStyle w:val="Footer"/>
      <w:jc w:val="center"/>
      <w:rPr>
        <w:rFonts w:ascii="Times New Roman" w:hAnsi="Times New Roman"/>
        <w:sz w:val="18"/>
        <w:szCs w:val="18"/>
      </w:rPr>
    </w:pPr>
    <w:r w:rsidRPr="00893766">
      <w:rPr>
        <w:rFonts w:ascii="Times New Roman" w:hAnsi="Times New Roman"/>
        <w:sz w:val="18"/>
        <w:szCs w:val="18"/>
      </w:rPr>
      <w:t>©201</w:t>
    </w:r>
    <w:r w:rsidR="00EF6924" w:rsidRPr="00893766">
      <w:rPr>
        <w:rFonts w:ascii="Times New Roman" w:hAnsi="Times New Roman"/>
        <w:sz w:val="18"/>
        <w:szCs w:val="18"/>
      </w:rPr>
      <w:t>6</w:t>
    </w:r>
    <w:r w:rsidRPr="00893766">
      <w:rPr>
        <w:rFonts w:ascii="Times New Roman" w:hAnsi="Times New Roman"/>
        <w:sz w:val="18"/>
        <w:szCs w:val="18"/>
      </w:rPr>
      <w:t xml:space="preserve"> Fire Protection Consulting Group, LLC</w:t>
    </w:r>
    <w:r w:rsidRPr="00893766">
      <w:rPr>
        <w:rFonts w:ascii="Times New Roman" w:hAnsi="Times New Roman"/>
        <w:sz w:val="18"/>
        <w:szCs w:val="18"/>
      </w:rPr>
      <w:ptab w:relativeTo="margin" w:alignment="center" w:leader="none"/>
    </w:r>
    <w:r w:rsidRPr="00893766">
      <w:rPr>
        <w:rFonts w:ascii="Times New Roman" w:hAnsi="Times New Roman"/>
        <w:sz w:val="18"/>
        <w:szCs w:val="18"/>
      </w:rPr>
      <w:t xml:space="preserve"> </w:t>
    </w:r>
    <w:r w:rsidRPr="00893766">
      <w:rPr>
        <w:rFonts w:ascii="Times New Roman" w:hAnsi="Times New Roman"/>
        <w:sz w:val="18"/>
        <w:szCs w:val="18"/>
      </w:rPr>
      <w:ptab w:relativeTo="margin" w:alignment="right" w:leader="none"/>
    </w:r>
    <w:r w:rsidRPr="00893766">
      <w:rPr>
        <w:rFonts w:ascii="Times New Roman" w:hAnsi="Times New Roman"/>
        <w:sz w:val="18"/>
        <w:szCs w:val="18"/>
      </w:rPr>
      <w:t>TX PE Firm No. F-15865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1D2E" w14:textId="77777777" w:rsidR="009150E3" w:rsidRDefault="009150E3" w:rsidP="00403B9E">
    <w:pPr>
      <w:pStyle w:val="Footer"/>
      <w:jc w:val="center"/>
      <w:rPr>
        <w:rFonts w:ascii="Iskoola Pota" w:hAnsi="Iskoola Pota" w:cs="Iskoola Pota"/>
        <w:color w:val="000000"/>
        <w:sz w:val="20"/>
        <w:szCs w:val="20"/>
      </w:rPr>
    </w:pPr>
  </w:p>
  <w:p w14:paraId="14183592" w14:textId="5B93D922" w:rsidR="000146F8" w:rsidRPr="00F81A40" w:rsidRDefault="000146F8" w:rsidP="000146F8">
    <w:pPr>
      <w:pStyle w:val="Footer"/>
      <w:jc w:val="center"/>
      <w:rPr>
        <w:rFonts w:ascii="Times New Roman" w:hAnsi="Times New Roman"/>
        <w:sz w:val="18"/>
        <w:szCs w:val="18"/>
      </w:rPr>
    </w:pPr>
    <w:r w:rsidRPr="00F81A40">
      <w:rPr>
        <w:rFonts w:ascii="Times New Roman" w:hAnsi="Times New Roman"/>
        <w:sz w:val="18"/>
        <w:szCs w:val="18"/>
      </w:rPr>
      <w:ptab w:relativeTo="margin" w:alignment="center" w:leader="none"/>
    </w:r>
    <w:r w:rsidRPr="00F81A40">
      <w:rPr>
        <w:rFonts w:ascii="Times New Roman" w:hAnsi="Times New Roman"/>
        <w:sz w:val="18"/>
        <w:szCs w:val="18"/>
      </w:rPr>
      <w:t xml:space="preserve"> </w:t>
    </w:r>
    <w:r w:rsidRPr="00F81A40">
      <w:rPr>
        <w:rFonts w:ascii="Times New Roman" w:hAnsi="Times New Roman"/>
        <w:sz w:val="18"/>
        <w:szCs w:val="18"/>
      </w:rPr>
      <w:ptab w:relativeTo="margin" w:alignment="right" w:leader="none"/>
    </w:r>
    <w:r w:rsidRPr="00F81A40">
      <w:rPr>
        <w:rFonts w:ascii="Times New Roman" w:hAnsi="Times New Roman"/>
        <w:sz w:val="18"/>
        <w:szCs w:val="18"/>
      </w:rPr>
      <w:t>TX PE Firm No. F-15865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D9C5" w14:textId="77777777" w:rsidR="00B81845" w:rsidRDefault="00B81845">
      <w:r>
        <w:separator/>
      </w:r>
    </w:p>
  </w:footnote>
  <w:footnote w:type="continuationSeparator" w:id="0">
    <w:p w14:paraId="0C662204" w14:textId="77777777" w:rsidR="00B81845" w:rsidRDefault="00B8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9B1E" w14:textId="77777777" w:rsidR="009150E3" w:rsidRDefault="009150E3" w:rsidP="00076727">
    <w:pPr>
      <w:pStyle w:val="Header"/>
    </w:pPr>
  </w:p>
  <w:p w14:paraId="6E777FB9" w14:textId="045843E2" w:rsidR="009150E3" w:rsidRPr="00893766" w:rsidRDefault="00F44EB2" w:rsidP="00D94793">
    <w:pPr>
      <w:tabs>
        <w:tab w:val="center" w:pos="5040"/>
        <w:tab w:val="right" w:pos="9360"/>
      </w:tabs>
      <w:spacing w:after="120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 xml:space="preserve"> DATE \@ "MMMM d, yyyy" 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195853">
      <w:rPr>
        <w:rFonts w:ascii="Times New Roman" w:hAnsi="Times New Roman"/>
        <w:noProof/>
        <w:color w:val="000000"/>
        <w:sz w:val="20"/>
        <w:szCs w:val="20"/>
      </w:rPr>
      <w:t>July 14, 2022</w:t>
    </w:r>
    <w:r>
      <w:rPr>
        <w:rFonts w:ascii="Times New Roman" w:hAnsi="Times New Roman"/>
        <w:color w:val="000000"/>
        <w:sz w:val="20"/>
        <w:szCs w:val="20"/>
      </w:rPr>
      <w:fldChar w:fldCharType="end"/>
    </w:r>
    <w:r w:rsidR="009150E3" w:rsidRPr="00893766">
      <w:rPr>
        <w:rFonts w:ascii="Times New Roman" w:hAnsi="Times New Roman"/>
        <w:color w:val="000000"/>
        <w:sz w:val="20"/>
        <w:szCs w:val="20"/>
      </w:rPr>
      <w:tab/>
    </w:r>
    <w:r w:rsidR="009150E3" w:rsidRPr="00893766">
      <w:rPr>
        <w:rFonts w:ascii="Times New Roman" w:hAnsi="Times New Roman"/>
        <w:color w:val="000000"/>
        <w:sz w:val="20"/>
        <w:szCs w:val="20"/>
      </w:rPr>
      <w:tab/>
      <w:t xml:space="preserve">Page </w:t>
    </w:r>
    <w:r w:rsidR="009150E3" w:rsidRPr="00893766">
      <w:rPr>
        <w:rFonts w:ascii="Times New Roman" w:hAnsi="Times New Roman"/>
        <w:color w:val="000000"/>
        <w:sz w:val="20"/>
        <w:szCs w:val="20"/>
      </w:rPr>
      <w:fldChar w:fldCharType="begin"/>
    </w:r>
    <w:r w:rsidR="009150E3" w:rsidRPr="00893766">
      <w:rPr>
        <w:rFonts w:ascii="Times New Roman" w:hAnsi="Times New Roman"/>
        <w:color w:val="000000"/>
        <w:sz w:val="20"/>
        <w:szCs w:val="20"/>
      </w:rPr>
      <w:instrText xml:space="preserve"> PAGE  \* Arabic  \* MERGEFORMAT </w:instrText>
    </w:r>
    <w:r w:rsidR="009150E3" w:rsidRPr="00893766">
      <w:rPr>
        <w:rFonts w:ascii="Times New Roman" w:hAnsi="Times New Roman"/>
        <w:color w:val="000000"/>
        <w:sz w:val="20"/>
        <w:szCs w:val="20"/>
      </w:rPr>
      <w:fldChar w:fldCharType="separate"/>
    </w:r>
    <w:r w:rsidR="00F81A40">
      <w:rPr>
        <w:rFonts w:ascii="Times New Roman" w:hAnsi="Times New Roman"/>
        <w:noProof/>
        <w:color w:val="000000"/>
        <w:sz w:val="20"/>
        <w:szCs w:val="20"/>
      </w:rPr>
      <w:t>2</w:t>
    </w:r>
    <w:r w:rsidR="009150E3" w:rsidRPr="00893766">
      <w:rPr>
        <w:rFonts w:ascii="Times New Roman" w:hAnsi="Times New Roman"/>
        <w:color w:val="000000"/>
        <w:sz w:val="20"/>
        <w:szCs w:val="20"/>
      </w:rPr>
      <w:fldChar w:fldCharType="end"/>
    </w:r>
    <w:r w:rsidR="009150E3" w:rsidRPr="00893766">
      <w:rPr>
        <w:rFonts w:ascii="Times New Roman" w:hAnsi="Times New Roman"/>
        <w:color w:val="000000"/>
        <w:sz w:val="20"/>
        <w:szCs w:val="20"/>
      </w:rPr>
      <w:t xml:space="preserve"> of </w:t>
    </w:r>
    <w:r w:rsidR="008B0925" w:rsidRPr="00893766">
      <w:rPr>
        <w:rFonts w:ascii="Times New Roman" w:hAnsi="Times New Roman"/>
      </w:rPr>
      <w:fldChar w:fldCharType="begin"/>
    </w:r>
    <w:r w:rsidR="008B0925" w:rsidRPr="00893766">
      <w:rPr>
        <w:rFonts w:ascii="Times New Roman" w:hAnsi="Times New Roman"/>
      </w:rPr>
      <w:instrText xml:space="preserve"> NUMPAGES  \* Arabic  \* MERGEFORMAT </w:instrText>
    </w:r>
    <w:r w:rsidR="008B0925" w:rsidRPr="00893766">
      <w:rPr>
        <w:rFonts w:ascii="Times New Roman" w:hAnsi="Times New Roman"/>
      </w:rPr>
      <w:fldChar w:fldCharType="separate"/>
    </w:r>
    <w:r w:rsidR="00F81A40" w:rsidRPr="00F81A40">
      <w:rPr>
        <w:rFonts w:ascii="Times New Roman" w:hAnsi="Times New Roman"/>
        <w:noProof/>
        <w:color w:val="000000"/>
        <w:sz w:val="20"/>
        <w:szCs w:val="20"/>
      </w:rPr>
      <w:t>2</w:t>
    </w:r>
    <w:r w:rsidR="008B0925" w:rsidRPr="00893766">
      <w:rPr>
        <w:rFonts w:ascii="Times New Roman" w:hAnsi="Times New Roman"/>
        <w:noProof/>
        <w:color w:val="000000"/>
        <w:sz w:val="20"/>
        <w:szCs w:val="20"/>
      </w:rPr>
      <w:fldChar w:fldCharType="end"/>
    </w:r>
  </w:p>
  <w:p w14:paraId="796BD464" w14:textId="77777777" w:rsidR="009150E3" w:rsidRPr="00893766" w:rsidRDefault="009150E3" w:rsidP="00D94793">
    <w:pPr>
      <w:tabs>
        <w:tab w:val="center" w:pos="5040"/>
        <w:tab w:val="right" w:pos="9360"/>
      </w:tabs>
      <w:rPr>
        <w:rFonts w:ascii="Times New Roman" w:hAnsi="Times New Roman"/>
        <w:b/>
        <w:color w:val="000000"/>
        <w:sz w:val="20"/>
        <w:szCs w:val="20"/>
      </w:rPr>
    </w:pPr>
    <w:r w:rsidRPr="00893766">
      <w:rPr>
        <w:rFonts w:ascii="Times New Roman" w:hAnsi="Times New Roman"/>
        <w:b/>
        <w:color w:val="000000"/>
        <w:sz w:val="20"/>
        <w:szCs w:val="20"/>
      </w:rPr>
      <w:t>Occupancy Classification Letter (OCL)</w:t>
    </w:r>
    <w:r w:rsidRPr="00893766">
      <w:rPr>
        <w:rFonts w:ascii="Times New Roman" w:hAnsi="Times New Roman"/>
        <w:b/>
        <w:color w:val="000000"/>
        <w:sz w:val="20"/>
        <w:szCs w:val="20"/>
      </w:rPr>
      <w:tab/>
    </w:r>
  </w:p>
  <w:p w14:paraId="38BFE7A8" w14:textId="77777777" w:rsidR="009150E3" w:rsidRPr="00893766" w:rsidRDefault="00570E81" w:rsidP="00D94793">
    <w:pPr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>Wisenbaker Builder Services</w:t>
    </w:r>
  </w:p>
  <w:p w14:paraId="3526DE17" w14:textId="77777777" w:rsidR="00570E81" w:rsidRDefault="00570E81" w:rsidP="00403B9E">
    <w:pPr>
      <w:pStyle w:val="Header"/>
      <w:pBdr>
        <w:bottom w:val="single" w:sz="4" w:space="1" w:color="auto"/>
      </w:pBdr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>6903 NE Loop 410</w:t>
    </w:r>
  </w:p>
  <w:p w14:paraId="2F22EBD4" w14:textId="77777777" w:rsidR="009150E3" w:rsidRPr="00893766" w:rsidRDefault="009150E3" w:rsidP="00403B9E">
    <w:pPr>
      <w:pStyle w:val="Header"/>
      <w:pBdr>
        <w:bottom w:val="single" w:sz="4" w:space="1" w:color="auto"/>
      </w:pBdr>
      <w:rPr>
        <w:rFonts w:ascii="Times New Roman" w:hAnsi="Times New Roman"/>
        <w:color w:val="000000"/>
        <w:sz w:val="20"/>
        <w:szCs w:val="20"/>
      </w:rPr>
    </w:pPr>
    <w:r w:rsidRPr="00893766">
      <w:rPr>
        <w:rFonts w:ascii="Times New Roman" w:hAnsi="Times New Roman"/>
        <w:color w:val="000000"/>
        <w:sz w:val="20"/>
        <w:szCs w:val="20"/>
      </w:rPr>
      <w:t>San Antonio, Texas</w:t>
    </w:r>
  </w:p>
  <w:p w14:paraId="69BDE4D4" w14:textId="77777777" w:rsidR="009150E3" w:rsidRDefault="00915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691" w:type="dxa"/>
      <w:tblBorders>
        <w:bottom w:val="single" w:sz="18" w:space="0" w:color="808080"/>
      </w:tblBorders>
      <w:tblLayout w:type="fixed"/>
      <w:tblCellMar>
        <w:left w:w="29" w:type="dxa"/>
        <w:right w:w="29" w:type="dxa"/>
      </w:tblCellMar>
      <w:tblLook w:val="01E0" w:firstRow="1" w:lastRow="1" w:firstColumn="1" w:lastColumn="1" w:noHBand="0" w:noVBand="0"/>
    </w:tblPr>
    <w:tblGrid>
      <w:gridCol w:w="2700"/>
      <w:gridCol w:w="5310"/>
      <w:gridCol w:w="2790"/>
    </w:tblGrid>
    <w:tr w:rsidR="00354AFA" w:rsidRPr="00BF1051" w14:paraId="76AF12D2" w14:textId="77777777" w:rsidTr="00AF554F">
      <w:trPr>
        <w:trHeight w:val="1471"/>
      </w:trPr>
      <w:tc>
        <w:tcPr>
          <w:tcW w:w="2700" w:type="dxa"/>
          <w:tcBorders>
            <w:bottom w:val="single" w:sz="18" w:space="0" w:color="808080"/>
          </w:tcBorders>
          <w:vAlign w:val="bottom"/>
        </w:tcPr>
        <w:p w14:paraId="7A424C7C" w14:textId="77777777" w:rsidR="00354AFA" w:rsidRDefault="00354AFA" w:rsidP="00354AFA">
          <w:pPr>
            <w:rPr>
              <w:rFonts w:ascii="Iskoola Pota" w:hAnsi="Iskoola Pota" w:cs="Iskoola Pota"/>
              <w:b/>
              <w:noProof/>
              <w:color w:val="943634"/>
              <w:sz w:val="21"/>
              <w:szCs w:val="21"/>
            </w:rPr>
          </w:pPr>
          <w:r>
            <w:rPr>
              <w:rFonts w:ascii="Iskoola Pota" w:hAnsi="Iskoola Pota" w:cs="Iskoola Pota"/>
              <w:b/>
              <w:noProof/>
              <w:color w:val="943634"/>
              <w:sz w:val="21"/>
              <w:szCs w:val="21"/>
            </w:rPr>
            <w:t>14439 NW Military Hwy</w:t>
          </w:r>
        </w:p>
        <w:p w14:paraId="5C7D2170" w14:textId="77777777" w:rsidR="00354AFA" w:rsidRPr="00A02273" w:rsidRDefault="00354AFA" w:rsidP="00354AFA">
          <w:pPr>
            <w:rPr>
              <w:rFonts w:ascii="Iskoola Pota" w:hAnsi="Iskoola Pota" w:cs="Iskoola Pota"/>
              <w:b/>
              <w:noProof/>
              <w:color w:val="943634"/>
              <w:sz w:val="21"/>
              <w:szCs w:val="21"/>
            </w:rPr>
          </w:pPr>
          <w:r>
            <w:rPr>
              <w:rFonts w:ascii="Iskoola Pota" w:hAnsi="Iskoola Pota" w:cs="Iskoola Pota"/>
              <w:b/>
              <w:noProof/>
              <w:color w:val="943634"/>
              <w:sz w:val="21"/>
              <w:szCs w:val="21"/>
            </w:rPr>
            <w:t>Suite 108, #430</w:t>
          </w:r>
        </w:p>
        <w:p w14:paraId="4778B136" w14:textId="77777777" w:rsidR="00354AFA" w:rsidRPr="00A02273" w:rsidRDefault="00354AFA" w:rsidP="00354AFA">
          <w:pPr>
            <w:rPr>
              <w:rFonts w:ascii="Iskoola Pota" w:hAnsi="Iskoola Pota" w:cs="Iskoola Pota"/>
              <w:b/>
              <w:noProof/>
              <w:color w:val="943634"/>
              <w:sz w:val="21"/>
              <w:szCs w:val="21"/>
            </w:rPr>
          </w:pPr>
          <w:r w:rsidRPr="00A02273">
            <w:rPr>
              <w:rFonts w:ascii="Iskoola Pota" w:hAnsi="Iskoola Pota" w:cs="Iskoola Pota"/>
              <w:b/>
              <w:noProof/>
              <w:color w:val="943634"/>
              <w:sz w:val="21"/>
              <w:szCs w:val="21"/>
            </w:rPr>
            <w:t>San Antonio, Texas  782</w:t>
          </w:r>
          <w:r>
            <w:rPr>
              <w:rFonts w:ascii="Iskoola Pota" w:hAnsi="Iskoola Pota" w:cs="Iskoola Pota"/>
              <w:b/>
              <w:noProof/>
              <w:color w:val="943634"/>
              <w:sz w:val="21"/>
              <w:szCs w:val="21"/>
            </w:rPr>
            <w:t>31</w:t>
          </w:r>
        </w:p>
        <w:p w14:paraId="7C333131" w14:textId="77777777" w:rsidR="00354AFA" w:rsidRPr="00DC7375" w:rsidRDefault="00354AFA" w:rsidP="00354AFA">
          <w:pPr>
            <w:ind w:right="-720"/>
            <w:rPr>
              <w:rFonts w:cs="Arial"/>
              <w:b/>
              <w:color w:val="000080"/>
              <w:sz w:val="2"/>
              <w:szCs w:val="2"/>
            </w:rPr>
          </w:pPr>
        </w:p>
        <w:p w14:paraId="52F31711" w14:textId="77777777" w:rsidR="00354AFA" w:rsidRPr="00DC7375" w:rsidRDefault="00354AFA" w:rsidP="00354AFA">
          <w:pPr>
            <w:ind w:right="-720"/>
            <w:rPr>
              <w:rFonts w:cs="Arial"/>
              <w:b/>
              <w:color w:val="000080"/>
              <w:sz w:val="2"/>
              <w:szCs w:val="2"/>
            </w:rPr>
          </w:pPr>
          <w:r w:rsidRPr="00DC7375">
            <w:rPr>
              <w:rFonts w:cs="Arial"/>
              <w:b/>
              <w:color w:val="000080"/>
              <w:sz w:val="2"/>
              <w:szCs w:val="2"/>
            </w:rPr>
            <w:t xml:space="preserve">        </w:t>
          </w:r>
        </w:p>
        <w:p w14:paraId="6B2D19EE" w14:textId="77777777" w:rsidR="00354AFA" w:rsidRPr="00DC7375" w:rsidRDefault="00354AFA" w:rsidP="00354AFA">
          <w:pPr>
            <w:ind w:right="-720"/>
            <w:rPr>
              <w:rFonts w:cs="Arial"/>
              <w:b/>
              <w:color w:val="000080"/>
              <w:sz w:val="2"/>
              <w:szCs w:val="2"/>
            </w:rPr>
          </w:pPr>
        </w:p>
      </w:tc>
      <w:tc>
        <w:tcPr>
          <w:tcW w:w="5310" w:type="dxa"/>
          <w:tcBorders>
            <w:bottom w:val="single" w:sz="18" w:space="0" w:color="808080"/>
          </w:tcBorders>
          <w:vAlign w:val="center"/>
        </w:tcPr>
        <w:p w14:paraId="7C01971C" w14:textId="7AA747DD" w:rsidR="00354AFA" w:rsidRPr="005E01B5" w:rsidRDefault="00354AFA" w:rsidP="00354AFA">
          <w:pPr>
            <w:jc w:val="center"/>
            <w:rPr>
              <w:rFonts w:cs="Arial"/>
              <w:b/>
              <w:noProof/>
              <w:color w:val="000080"/>
              <w:sz w:val="2"/>
              <w:szCs w:val="2"/>
              <w:lang w:eastAsia="zh-TW"/>
            </w:rPr>
          </w:pPr>
          <w:r>
            <w:rPr>
              <w:rFonts w:cs="Arial"/>
              <w:b/>
              <w:noProof/>
              <w:color w:val="000080"/>
              <w:sz w:val="2"/>
              <w:szCs w:val="2"/>
            </w:rPr>
            <w:drawing>
              <wp:inline distT="0" distB="0" distL="0" distR="0" wp14:anchorId="7E7CE0CB" wp14:editId="17C8C129">
                <wp:extent cx="2785730" cy="721884"/>
                <wp:effectExtent l="0" t="0" r="0" b="0"/>
                <wp:docPr id="6" name="Picture 3" descr="C:\Users\Ziemba Home\Dropbox\FPC Group Shared\Marketing\Logos\Attachments_2013415\FPC - Final g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Ziemba Home\Dropbox\FPC Group Shared\Marketing\Logos\Attachments_2013415\FPC - Final g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349" cy="7230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tcBorders>
            <w:bottom w:val="single" w:sz="18" w:space="0" w:color="808080"/>
          </w:tcBorders>
          <w:vAlign w:val="bottom"/>
        </w:tcPr>
        <w:p w14:paraId="22C36549" w14:textId="77777777" w:rsidR="00354AFA" w:rsidRDefault="00354AFA" w:rsidP="00354AFA">
          <w:pPr>
            <w:jc w:val="right"/>
            <w:rPr>
              <w:rFonts w:ascii="Iskoola Pota" w:hAnsi="Iskoola Pota" w:cs="Iskoola Pota"/>
              <w:b/>
              <w:color w:val="943634"/>
              <w:sz w:val="21"/>
              <w:szCs w:val="21"/>
            </w:rPr>
          </w:pPr>
          <w:r w:rsidRPr="00795544">
            <w:rPr>
              <w:rFonts w:ascii="Iskoola Pota" w:hAnsi="Iskoola Pota" w:cs="Iskoola Pota"/>
              <w:b/>
              <w:color w:val="943634"/>
              <w:sz w:val="21"/>
              <w:szCs w:val="21"/>
            </w:rPr>
            <w:t>www.FIREpcg.com</w:t>
          </w:r>
        </w:p>
        <w:p w14:paraId="3D115C0A" w14:textId="77777777" w:rsidR="00354AFA" w:rsidRPr="00BF1051" w:rsidRDefault="00354AFA" w:rsidP="00354AFA">
          <w:pPr>
            <w:jc w:val="right"/>
            <w:rPr>
              <w:rFonts w:ascii="Iskoola Pota" w:hAnsi="Iskoola Pota" w:cs="Iskoola Pota"/>
              <w:b/>
              <w:color w:val="943634"/>
              <w:sz w:val="21"/>
              <w:szCs w:val="21"/>
            </w:rPr>
          </w:pPr>
          <w:r w:rsidRPr="00286DD1">
            <w:rPr>
              <w:rFonts w:ascii="Iskoola Pota" w:hAnsi="Iskoola Pota" w:cs="Iskoola Pota"/>
              <w:b/>
              <w:noProof/>
              <w:color w:val="943634"/>
              <w:sz w:val="21"/>
              <w:szCs w:val="21"/>
            </w:rPr>
            <w:t>TX PE Firm No. F-15865</w:t>
          </w:r>
        </w:p>
        <w:p w14:paraId="2F84048B" w14:textId="5E04C027" w:rsidR="00354AFA" w:rsidRPr="00076727" w:rsidRDefault="00354AFA" w:rsidP="00354AFA">
          <w:pPr>
            <w:spacing w:after="60"/>
            <w:jc w:val="right"/>
            <w:rPr>
              <w:rFonts w:ascii="Iskoola Pota" w:hAnsi="Iskoola Pota" w:cs="Iskoola Pota"/>
              <w:b/>
              <w:noProof/>
              <w:color w:val="943634"/>
              <w:sz w:val="21"/>
              <w:szCs w:val="21"/>
            </w:rPr>
          </w:pPr>
          <w:r>
            <w:rPr>
              <w:rFonts w:ascii="Iskoola Pota" w:hAnsi="Iskoola Pota" w:cs="Iskoola Pota"/>
              <w:b/>
              <w:noProof/>
              <w:color w:val="943634"/>
              <w:sz w:val="21"/>
              <w:szCs w:val="21"/>
            </w:rPr>
            <w:t>Main Office +1 210.858.2389</w:t>
          </w:r>
        </w:p>
      </w:tc>
    </w:tr>
  </w:tbl>
  <w:p w14:paraId="357209AF" w14:textId="77777777" w:rsidR="009150E3" w:rsidRDefault="009150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D9C"/>
    <w:multiLevelType w:val="hybridMultilevel"/>
    <w:tmpl w:val="AFB4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561"/>
    <w:multiLevelType w:val="hybridMultilevel"/>
    <w:tmpl w:val="5746B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6A5F"/>
    <w:multiLevelType w:val="hybridMultilevel"/>
    <w:tmpl w:val="FA08AAA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056E09BD"/>
    <w:multiLevelType w:val="hybridMultilevel"/>
    <w:tmpl w:val="E1F8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33920"/>
    <w:multiLevelType w:val="multilevel"/>
    <w:tmpl w:val="8A3234F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5" w15:restartNumberingAfterBreak="0">
    <w:nsid w:val="0A89526F"/>
    <w:multiLevelType w:val="hybridMultilevel"/>
    <w:tmpl w:val="6DBA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96133"/>
    <w:multiLevelType w:val="hybridMultilevel"/>
    <w:tmpl w:val="42E2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D5E58"/>
    <w:multiLevelType w:val="hybridMultilevel"/>
    <w:tmpl w:val="37EA61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0AFE510A"/>
    <w:multiLevelType w:val="hybridMultilevel"/>
    <w:tmpl w:val="510499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2EE7571"/>
    <w:multiLevelType w:val="hybridMultilevel"/>
    <w:tmpl w:val="00E4AB3C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15C1339B"/>
    <w:multiLevelType w:val="hybridMultilevel"/>
    <w:tmpl w:val="1522003A"/>
    <w:lvl w:ilvl="0" w:tplc="04090001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10E55"/>
    <w:multiLevelType w:val="hybridMultilevel"/>
    <w:tmpl w:val="EFD0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862A2"/>
    <w:multiLevelType w:val="multilevel"/>
    <w:tmpl w:val="617AF7F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3" w15:restartNumberingAfterBreak="0">
    <w:nsid w:val="1BEE362D"/>
    <w:multiLevelType w:val="hybridMultilevel"/>
    <w:tmpl w:val="4B660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2491D"/>
    <w:multiLevelType w:val="multilevel"/>
    <w:tmpl w:val="23F61A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5" w15:restartNumberingAfterBreak="0">
    <w:nsid w:val="233856A8"/>
    <w:multiLevelType w:val="hybridMultilevel"/>
    <w:tmpl w:val="5B1A74B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6" w15:restartNumberingAfterBreak="0">
    <w:nsid w:val="288F368D"/>
    <w:multiLevelType w:val="hybridMultilevel"/>
    <w:tmpl w:val="058E8BD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2A013446"/>
    <w:multiLevelType w:val="multilevel"/>
    <w:tmpl w:val="36BACE7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8" w15:restartNumberingAfterBreak="0">
    <w:nsid w:val="2ADA2168"/>
    <w:multiLevelType w:val="hybridMultilevel"/>
    <w:tmpl w:val="7E3C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828E0"/>
    <w:multiLevelType w:val="hybridMultilevel"/>
    <w:tmpl w:val="B908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E4C2F"/>
    <w:multiLevelType w:val="hybridMultilevel"/>
    <w:tmpl w:val="D3E8E4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2CA43E2C"/>
    <w:multiLevelType w:val="hybridMultilevel"/>
    <w:tmpl w:val="B7EE9F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4D34E84"/>
    <w:multiLevelType w:val="hybridMultilevel"/>
    <w:tmpl w:val="D87CA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B7520"/>
    <w:multiLevelType w:val="hybridMultilevel"/>
    <w:tmpl w:val="21DAE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77DB6"/>
    <w:multiLevelType w:val="multilevel"/>
    <w:tmpl w:val="E410FE0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5" w15:restartNumberingAfterBreak="0">
    <w:nsid w:val="3E823111"/>
    <w:multiLevelType w:val="hybridMultilevel"/>
    <w:tmpl w:val="0FEC185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6" w15:restartNumberingAfterBreak="0">
    <w:nsid w:val="3EA16E87"/>
    <w:multiLevelType w:val="multilevel"/>
    <w:tmpl w:val="DCDC8F6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7" w15:restartNumberingAfterBreak="0">
    <w:nsid w:val="3FB8431D"/>
    <w:multiLevelType w:val="hybridMultilevel"/>
    <w:tmpl w:val="1422DE0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8" w15:restartNumberingAfterBreak="0">
    <w:nsid w:val="409A100B"/>
    <w:multiLevelType w:val="hybridMultilevel"/>
    <w:tmpl w:val="75AE24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1517271"/>
    <w:multiLevelType w:val="hybridMultilevel"/>
    <w:tmpl w:val="707E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4006F7"/>
    <w:multiLevelType w:val="hybridMultilevel"/>
    <w:tmpl w:val="E982DFC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58230737"/>
    <w:multiLevelType w:val="hybridMultilevel"/>
    <w:tmpl w:val="D7C09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E20DA"/>
    <w:multiLevelType w:val="hybridMultilevel"/>
    <w:tmpl w:val="ED406DA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3" w15:restartNumberingAfterBreak="0">
    <w:nsid w:val="5E245CC2"/>
    <w:multiLevelType w:val="hybridMultilevel"/>
    <w:tmpl w:val="B66E3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0E0FE5"/>
    <w:multiLevelType w:val="hybridMultilevel"/>
    <w:tmpl w:val="006E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95F45"/>
    <w:multiLevelType w:val="multilevel"/>
    <w:tmpl w:val="2884B9C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6" w15:restartNumberingAfterBreak="0">
    <w:nsid w:val="666B6E29"/>
    <w:multiLevelType w:val="multilevel"/>
    <w:tmpl w:val="0FFED4A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7" w15:restartNumberingAfterBreak="0">
    <w:nsid w:val="68097A9A"/>
    <w:multiLevelType w:val="multilevel"/>
    <w:tmpl w:val="70BC708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8" w15:restartNumberingAfterBreak="0">
    <w:nsid w:val="6D466DFA"/>
    <w:multiLevelType w:val="hybridMultilevel"/>
    <w:tmpl w:val="20A4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D4D80"/>
    <w:multiLevelType w:val="hybridMultilevel"/>
    <w:tmpl w:val="CDB6470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0" w15:restartNumberingAfterBreak="0">
    <w:nsid w:val="712D2E81"/>
    <w:multiLevelType w:val="hybridMultilevel"/>
    <w:tmpl w:val="CF86F196"/>
    <w:lvl w:ilvl="0" w:tplc="265CE504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F36F77"/>
    <w:multiLevelType w:val="hybridMultilevel"/>
    <w:tmpl w:val="AAD6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E4D54"/>
    <w:multiLevelType w:val="multilevel"/>
    <w:tmpl w:val="B69AB4D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43" w15:restartNumberingAfterBreak="0">
    <w:nsid w:val="7C495ED2"/>
    <w:multiLevelType w:val="hybridMultilevel"/>
    <w:tmpl w:val="DDA4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062B2"/>
    <w:multiLevelType w:val="hybridMultilevel"/>
    <w:tmpl w:val="4A2862C0"/>
    <w:lvl w:ilvl="0" w:tplc="504A9726">
      <w:start w:val="1"/>
      <w:numFmt w:val="decimal"/>
      <w:pStyle w:val="H1-FPCGRepor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5028968">
    <w:abstractNumId w:val="10"/>
  </w:num>
  <w:num w:numId="2" w16cid:durableId="1730153995">
    <w:abstractNumId w:val="14"/>
  </w:num>
  <w:num w:numId="3" w16cid:durableId="1764105482">
    <w:abstractNumId w:val="17"/>
  </w:num>
  <w:num w:numId="4" w16cid:durableId="1870752761">
    <w:abstractNumId w:val="4"/>
  </w:num>
  <w:num w:numId="5" w16cid:durableId="1506625556">
    <w:abstractNumId w:val="24"/>
  </w:num>
  <w:num w:numId="6" w16cid:durableId="700782258">
    <w:abstractNumId w:val="35"/>
  </w:num>
  <w:num w:numId="7" w16cid:durableId="1794859628">
    <w:abstractNumId w:val="26"/>
  </w:num>
  <w:num w:numId="8" w16cid:durableId="382599895">
    <w:abstractNumId w:val="42"/>
  </w:num>
  <w:num w:numId="9" w16cid:durableId="1198467815">
    <w:abstractNumId w:val="37"/>
  </w:num>
  <w:num w:numId="10" w16cid:durableId="1576554318">
    <w:abstractNumId w:val="12"/>
  </w:num>
  <w:num w:numId="11" w16cid:durableId="1738556624">
    <w:abstractNumId w:val="36"/>
  </w:num>
  <w:num w:numId="12" w16cid:durableId="56637010">
    <w:abstractNumId w:val="6"/>
  </w:num>
  <w:num w:numId="13" w16cid:durableId="2104643616">
    <w:abstractNumId w:val="43"/>
  </w:num>
  <w:num w:numId="14" w16cid:durableId="778792358">
    <w:abstractNumId w:val="18"/>
  </w:num>
  <w:num w:numId="15" w16cid:durableId="2036344467">
    <w:abstractNumId w:val="40"/>
  </w:num>
  <w:num w:numId="16" w16cid:durableId="766851029">
    <w:abstractNumId w:val="27"/>
  </w:num>
  <w:num w:numId="17" w16cid:durableId="2068532227">
    <w:abstractNumId w:val="25"/>
  </w:num>
  <w:num w:numId="18" w16cid:durableId="496918574">
    <w:abstractNumId w:val="33"/>
  </w:num>
  <w:num w:numId="19" w16cid:durableId="889464539">
    <w:abstractNumId w:val="32"/>
  </w:num>
  <w:num w:numId="20" w16cid:durableId="1977833109">
    <w:abstractNumId w:val="15"/>
  </w:num>
  <w:num w:numId="21" w16cid:durableId="1320498656">
    <w:abstractNumId w:val="0"/>
  </w:num>
  <w:num w:numId="22" w16cid:durableId="648830344">
    <w:abstractNumId w:val="16"/>
  </w:num>
  <w:num w:numId="23" w16cid:durableId="1442529716">
    <w:abstractNumId w:val="9"/>
  </w:num>
  <w:num w:numId="24" w16cid:durableId="653803224">
    <w:abstractNumId w:val="2"/>
  </w:num>
  <w:num w:numId="25" w16cid:durableId="1748532371">
    <w:abstractNumId w:val="39"/>
  </w:num>
  <w:num w:numId="26" w16cid:durableId="1601373631">
    <w:abstractNumId w:val="29"/>
  </w:num>
  <w:num w:numId="27" w16cid:durableId="1223060172">
    <w:abstractNumId w:val="38"/>
  </w:num>
  <w:num w:numId="28" w16cid:durableId="1984654197">
    <w:abstractNumId w:val="20"/>
  </w:num>
  <w:num w:numId="29" w16cid:durableId="1098408118">
    <w:abstractNumId w:val="28"/>
  </w:num>
  <w:num w:numId="30" w16cid:durableId="784008111">
    <w:abstractNumId w:val="8"/>
  </w:num>
  <w:num w:numId="31" w16cid:durableId="1838762453">
    <w:abstractNumId w:val="7"/>
  </w:num>
  <w:num w:numId="32" w16cid:durableId="1985811507">
    <w:abstractNumId w:val="11"/>
  </w:num>
  <w:num w:numId="33" w16cid:durableId="1385716544">
    <w:abstractNumId w:val="41"/>
  </w:num>
  <w:num w:numId="34" w16cid:durableId="1871064060">
    <w:abstractNumId w:val="21"/>
  </w:num>
  <w:num w:numId="35" w16cid:durableId="191919930">
    <w:abstractNumId w:val="30"/>
  </w:num>
  <w:num w:numId="36" w16cid:durableId="1075013549">
    <w:abstractNumId w:val="5"/>
  </w:num>
  <w:num w:numId="37" w16cid:durableId="2121144685">
    <w:abstractNumId w:val="44"/>
  </w:num>
  <w:num w:numId="38" w16cid:durableId="662008984">
    <w:abstractNumId w:val="23"/>
  </w:num>
  <w:num w:numId="39" w16cid:durableId="1488478727">
    <w:abstractNumId w:val="31"/>
  </w:num>
  <w:num w:numId="40" w16cid:durableId="1610703779">
    <w:abstractNumId w:val="1"/>
  </w:num>
  <w:num w:numId="41" w16cid:durableId="1892813011">
    <w:abstractNumId w:val="34"/>
  </w:num>
  <w:num w:numId="42" w16cid:durableId="220672762">
    <w:abstractNumId w:val="22"/>
  </w:num>
  <w:num w:numId="43" w16cid:durableId="952251203">
    <w:abstractNumId w:val="13"/>
  </w:num>
  <w:num w:numId="44" w16cid:durableId="246312219">
    <w:abstractNumId w:val="3"/>
  </w:num>
  <w:num w:numId="45" w16cid:durableId="528523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44"/>
    <w:rsid w:val="00002377"/>
    <w:rsid w:val="00006139"/>
    <w:rsid w:val="000146F8"/>
    <w:rsid w:val="000172BA"/>
    <w:rsid w:val="00023F22"/>
    <w:rsid w:val="000262CA"/>
    <w:rsid w:val="00043F51"/>
    <w:rsid w:val="00044A61"/>
    <w:rsid w:val="0005016F"/>
    <w:rsid w:val="00071E49"/>
    <w:rsid w:val="00076727"/>
    <w:rsid w:val="00077C12"/>
    <w:rsid w:val="000832E2"/>
    <w:rsid w:val="000859CA"/>
    <w:rsid w:val="000908EE"/>
    <w:rsid w:val="000973A0"/>
    <w:rsid w:val="000A3608"/>
    <w:rsid w:val="000B78D7"/>
    <w:rsid w:val="001010D2"/>
    <w:rsid w:val="00105C99"/>
    <w:rsid w:val="00122265"/>
    <w:rsid w:val="001236A4"/>
    <w:rsid w:val="00140D10"/>
    <w:rsid w:val="0014619A"/>
    <w:rsid w:val="00153520"/>
    <w:rsid w:val="0018456C"/>
    <w:rsid w:val="00195853"/>
    <w:rsid w:val="00197520"/>
    <w:rsid w:val="001A12F3"/>
    <w:rsid w:val="001B705D"/>
    <w:rsid w:val="001E0B61"/>
    <w:rsid w:val="001E66EA"/>
    <w:rsid w:val="001F3280"/>
    <w:rsid w:val="001F36B2"/>
    <w:rsid w:val="001F4749"/>
    <w:rsid w:val="002061C5"/>
    <w:rsid w:val="0020734C"/>
    <w:rsid w:val="00210354"/>
    <w:rsid w:val="002109C7"/>
    <w:rsid w:val="00211BBC"/>
    <w:rsid w:val="00215A3B"/>
    <w:rsid w:val="00224944"/>
    <w:rsid w:val="002261E7"/>
    <w:rsid w:val="002378AD"/>
    <w:rsid w:val="002510AE"/>
    <w:rsid w:val="0025516E"/>
    <w:rsid w:val="00257544"/>
    <w:rsid w:val="00282512"/>
    <w:rsid w:val="00284885"/>
    <w:rsid w:val="002870AC"/>
    <w:rsid w:val="00291718"/>
    <w:rsid w:val="002D2F2E"/>
    <w:rsid w:val="002D3CF0"/>
    <w:rsid w:val="002E37CA"/>
    <w:rsid w:val="002E4983"/>
    <w:rsid w:val="002F1BC6"/>
    <w:rsid w:val="002F634B"/>
    <w:rsid w:val="0030041D"/>
    <w:rsid w:val="003006D4"/>
    <w:rsid w:val="00311491"/>
    <w:rsid w:val="00324AE6"/>
    <w:rsid w:val="003308B4"/>
    <w:rsid w:val="00353933"/>
    <w:rsid w:val="00353E08"/>
    <w:rsid w:val="00354AFA"/>
    <w:rsid w:val="00367309"/>
    <w:rsid w:val="00380FA9"/>
    <w:rsid w:val="0038467C"/>
    <w:rsid w:val="003870ED"/>
    <w:rsid w:val="003879AF"/>
    <w:rsid w:val="00387F3E"/>
    <w:rsid w:val="00392276"/>
    <w:rsid w:val="00393A37"/>
    <w:rsid w:val="003A1D00"/>
    <w:rsid w:val="003B0803"/>
    <w:rsid w:val="003C02AF"/>
    <w:rsid w:val="003C02BB"/>
    <w:rsid w:val="003C02BC"/>
    <w:rsid w:val="003C0E4D"/>
    <w:rsid w:val="004039C5"/>
    <w:rsid w:val="00403B9E"/>
    <w:rsid w:val="00407ECE"/>
    <w:rsid w:val="004113B3"/>
    <w:rsid w:val="00411D3A"/>
    <w:rsid w:val="00414C8E"/>
    <w:rsid w:val="0042257A"/>
    <w:rsid w:val="00422874"/>
    <w:rsid w:val="00422FEA"/>
    <w:rsid w:val="00424951"/>
    <w:rsid w:val="0043659C"/>
    <w:rsid w:val="0044578C"/>
    <w:rsid w:val="00461EE0"/>
    <w:rsid w:val="00490CF7"/>
    <w:rsid w:val="004B2841"/>
    <w:rsid w:val="004B7859"/>
    <w:rsid w:val="004C6067"/>
    <w:rsid w:val="004F2275"/>
    <w:rsid w:val="0052333D"/>
    <w:rsid w:val="005247D2"/>
    <w:rsid w:val="00524B5B"/>
    <w:rsid w:val="00534244"/>
    <w:rsid w:val="005375E3"/>
    <w:rsid w:val="005415F8"/>
    <w:rsid w:val="00554248"/>
    <w:rsid w:val="00560379"/>
    <w:rsid w:val="00570E81"/>
    <w:rsid w:val="00571D5A"/>
    <w:rsid w:val="00576E64"/>
    <w:rsid w:val="00585521"/>
    <w:rsid w:val="005A777C"/>
    <w:rsid w:val="005B2BAB"/>
    <w:rsid w:val="005C1000"/>
    <w:rsid w:val="005E01B5"/>
    <w:rsid w:val="005E53A4"/>
    <w:rsid w:val="005E7081"/>
    <w:rsid w:val="005F0225"/>
    <w:rsid w:val="00604BC0"/>
    <w:rsid w:val="00615F2C"/>
    <w:rsid w:val="0062550D"/>
    <w:rsid w:val="00631425"/>
    <w:rsid w:val="006423C5"/>
    <w:rsid w:val="0066119A"/>
    <w:rsid w:val="00663C8A"/>
    <w:rsid w:val="00663D8D"/>
    <w:rsid w:val="0067149D"/>
    <w:rsid w:val="00680964"/>
    <w:rsid w:val="0068368A"/>
    <w:rsid w:val="00693F8D"/>
    <w:rsid w:val="006A4ECA"/>
    <w:rsid w:val="006B3B3C"/>
    <w:rsid w:val="006C2A27"/>
    <w:rsid w:val="006C3633"/>
    <w:rsid w:val="006C3EAA"/>
    <w:rsid w:val="006E3C79"/>
    <w:rsid w:val="006E5CD9"/>
    <w:rsid w:val="006E6AA3"/>
    <w:rsid w:val="006F0C1E"/>
    <w:rsid w:val="0071777F"/>
    <w:rsid w:val="007229A5"/>
    <w:rsid w:val="00782951"/>
    <w:rsid w:val="00783400"/>
    <w:rsid w:val="00785FE2"/>
    <w:rsid w:val="00797409"/>
    <w:rsid w:val="007A52F3"/>
    <w:rsid w:val="007A5EFF"/>
    <w:rsid w:val="007C6F88"/>
    <w:rsid w:val="007D4D8E"/>
    <w:rsid w:val="007D6FA3"/>
    <w:rsid w:val="007F1E1B"/>
    <w:rsid w:val="007F7564"/>
    <w:rsid w:val="0080527B"/>
    <w:rsid w:val="00806B16"/>
    <w:rsid w:val="00807E18"/>
    <w:rsid w:val="00815BF8"/>
    <w:rsid w:val="008224F1"/>
    <w:rsid w:val="008272C2"/>
    <w:rsid w:val="0082798E"/>
    <w:rsid w:val="00830888"/>
    <w:rsid w:val="00830E79"/>
    <w:rsid w:val="00832BDA"/>
    <w:rsid w:val="008470B8"/>
    <w:rsid w:val="008701D9"/>
    <w:rsid w:val="00884FF5"/>
    <w:rsid w:val="00885716"/>
    <w:rsid w:val="00886F16"/>
    <w:rsid w:val="008916CC"/>
    <w:rsid w:val="00892C54"/>
    <w:rsid w:val="00893766"/>
    <w:rsid w:val="008B0925"/>
    <w:rsid w:val="008B5D32"/>
    <w:rsid w:val="008C2496"/>
    <w:rsid w:val="008C4AB3"/>
    <w:rsid w:val="008C724C"/>
    <w:rsid w:val="008F03A3"/>
    <w:rsid w:val="009150E3"/>
    <w:rsid w:val="009312B6"/>
    <w:rsid w:val="00937ED1"/>
    <w:rsid w:val="00954B63"/>
    <w:rsid w:val="00967AD8"/>
    <w:rsid w:val="00977581"/>
    <w:rsid w:val="009827C0"/>
    <w:rsid w:val="0099311F"/>
    <w:rsid w:val="009935C7"/>
    <w:rsid w:val="009A3A9B"/>
    <w:rsid w:val="009B2C20"/>
    <w:rsid w:val="009C4231"/>
    <w:rsid w:val="009C6458"/>
    <w:rsid w:val="009C7F59"/>
    <w:rsid w:val="009D40ED"/>
    <w:rsid w:val="009F375C"/>
    <w:rsid w:val="009F6814"/>
    <w:rsid w:val="00A00825"/>
    <w:rsid w:val="00A02273"/>
    <w:rsid w:val="00A0793F"/>
    <w:rsid w:val="00A138DE"/>
    <w:rsid w:val="00A30DB2"/>
    <w:rsid w:val="00A32DC9"/>
    <w:rsid w:val="00A354C3"/>
    <w:rsid w:val="00A44462"/>
    <w:rsid w:val="00A50AA2"/>
    <w:rsid w:val="00A524AC"/>
    <w:rsid w:val="00A54916"/>
    <w:rsid w:val="00A56FB9"/>
    <w:rsid w:val="00A576D7"/>
    <w:rsid w:val="00A70C2C"/>
    <w:rsid w:val="00A7733C"/>
    <w:rsid w:val="00A80535"/>
    <w:rsid w:val="00A852E6"/>
    <w:rsid w:val="00A95F54"/>
    <w:rsid w:val="00AA5424"/>
    <w:rsid w:val="00AA5483"/>
    <w:rsid w:val="00AB7D03"/>
    <w:rsid w:val="00AC3E74"/>
    <w:rsid w:val="00AD537E"/>
    <w:rsid w:val="00AF4CCC"/>
    <w:rsid w:val="00B231DE"/>
    <w:rsid w:val="00B27DAE"/>
    <w:rsid w:val="00B34542"/>
    <w:rsid w:val="00B44081"/>
    <w:rsid w:val="00B44606"/>
    <w:rsid w:val="00B458C0"/>
    <w:rsid w:val="00B47C78"/>
    <w:rsid w:val="00B51D23"/>
    <w:rsid w:val="00B53142"/>
    <w:rsid w:val="00B56075"/>
    <w:rsid w:val="00B61B72"/>
    <w:rsid w:val="00B71F96"/>
    <w:rsid w:val="00B76A2E"/>
    <w:rsid w:val="00B773AB"/>
    <w:rsid w:val="00B77C91"/>
    <w:rsid w:val="00B81845"/>
    <w:rsid w:val="00B92924"/>
    <w:rsid w:val="00B938DE"/>
    <w:rsid w:val="00B9633A"/>
    <w:rsid w:val="00BA2A6C"/>
    <w:rsid w:val="00BA3764"/>
    <w:rsid w:val="00BA65F8"/>
    <w:rsid w:val="00BB2113"/>
    <w:rsid w:val="00BC0045"/>
    <w:rsid w:val="00BC1597"/>
    <w:rsid w:val="00BE154E"/>
    <w:rsid w:val="00BF1051"/>
    <w:rsid w:val="00C00711"/>
    <w:rsid w:val="00C009C1"/>
    <w:rsid w:val="00C13857"/>
    <w:rsid w:val="00C16A14"/>
    <w:rsid w:val="00C17790"/>
    <w:rsid w:val="00C208E6"/>
    <w:rsid w:val="00C71C5E"/>
    <w:rsid w:val="00C72C4A"/>
    <w:rsid w:val="00C85AA2"/>
    <w:rsid w:val="00CA0E8A"/>
    <w:rsid w:val="00CB5454"/>
    <w:rsid w:val="00CD007D"/>
    <w:rsid w:val="00CD1CBA"/>
    <w:rsid w:val="00CE5895"/>
    <w:rsid w:val="00CE6262"/>
    <w:rsid w:val="00CF179C"/>
    <w:rsid w:val="00D006AF"/>
    <w:rsid w:val="00D0461C"/>
    <w:rsid w:val="00D116C9"/>
    <w:rsid w:val="00D13E54"/>
    <w:rsid w:val="00D35075"/>
    <w:rsid w:val="00D507D5"/>
    <w:rsid w:val="00D73734"/>
    <w:rsid w:val="00D94793"/>
    <w:rsid w:val="00DB5E67"/>
    <w:rsid w:val="00DC4736"/>
    <w:rsid w:val="00DC7375"/>
    <w:rsid w:val="00DD5E72"/>
    <w:rsid w:val="00DE2428"/>
    <w:rsid w:val="00DE585B"/>
    <w:rsid w:val="00E04D39"/>
    <w:rsid w:val="00E1322C"/>
    <w:rsid w:val="00E13A06"/>
    <w:rsid w:val="00E32E02"/>
    <w:rsid w:val="00E434ED"/>
    <w:rsid w:val="00E46DA8"/>
    <w:rsid w:val="00E6188A"/>
    <w:rsid w:val="00E63C05"/>
    <w:rsid w:val="00E702DF"/>
    <w:rsid w:val="00E86EF1"/>
    <w:rsid w:val="00EA0929"/>
    <w:rsid w:val="00EA5BC8"/>
    <w:rsid w:val="00EB56B4"/>
    <w:rsid w:val="00EB6220"/>
    <w:rsid w:val="00ED4EDD"/>
    <w:rsid w:val="00EE3C18"/>
    <w:rsid w:val="00EE48EF"/>
    <w:rsid w:val="00EE7B22"/>
    <w:rsid w:val="00EF0B1A"/>
    <w:rsid w:val="00EF28E8"/>
    <w:rsid w:val="00EF6924"/>
    <w:rsid w:val="00EF7A78"/>
    <w:rsid w:val="00F02CF4"/>
    <w:rsid w:val="00F278D8"/>
    <w:rsid w:val="00F427DF"/>
    <w:rsid w:val="00F44EB2"/>
    <w:rsid w:val="00F81A40"/>
    <w:rsid w:val="00F81C9A"/>
    <w:rsid w:val="00F859DA"/>
    <w:rsid w:val="00FA054F"/>
    <w:rsid w:val="00FA4E0E"/>
    <w:rsid w:val="00FC32DE"/>
    <w:rsid w:val="00FC738B"/>
    <w:rsid w:val="00FF2C26"/>
    <w:rsid w:val="00FF5AA0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6DC027"/>
  <w15:docId w15:val="{277556FE-6319-4A1E-B069-C4F6C322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B2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61C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113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61C5"/>
    <w:rPr>
      <w:rFonts w:ascii="Calibri Light" w:hAnsi="Calibri Light" w:cs="Times New Roman"/>
      <w:color w:val="2E74B5"/>
      <w:sz w:val="32"/>
      <w:szCs w:val="32"/>
    </w:rPr>
  </w:style>
  <w:style w:type="paragraph" w:styleId="Header">
    <w:name w:val="header"/>
    <w:basedOn w:val="Normal"/>
    <w:link w:val="HeaderChar"/>
    <w:uiPriority w:val="99"/>
    <w:rsid w:val="002575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7544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75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7544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57544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uiPriority w:val="99"/>
    <w:rsid w:val="00257544"/>
    <w:pPr>
      <w:widowControl w:val="0"/>
      <w:numPr>
        <w:numId w:val="1"/>
      </w:numPr>
      <w:autoSpaceDE w:val="0"/>
      <w:autoSpaceDN w:val="0"/>
      <w:adjustRightInd w:val="0"/>
      <w:ind w:left="540" w:hanging="540"/>
      <w:jc w:val="both"/>
      <w:outlineLvl w:val="0"/>
    </w:pPr>
    <w:rPr>
      <w:rFonts w:ascii="GoudyOlSt BT" w:hAnsi="GoudyOlSt BT"/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A54916"/>
    <w:pPr>
      <w:numPr>
        <w:ilvl w:val="1"/>
      </w:numPr>
      <w:spacing w:after="160"/>
    </w:pPr>
    <w:rPr>
      <w:rFonts w:ascii="Calibri" w:hAnsi="Calibri"/>
      <w:color w:val="5A5A5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4916"/>
    <w:rPr>
      <w:rFonts w:eastAsia="Times New Roman" w:cs="Times New Roman"/>
      <w:color w:val="5A5A5A"/>
      <w:spacing w:val="15"/>
    </w:rPr>
  </w:style>
  <w:style w:type="paragraph" w:styleId="ListParagraph">
    <w:name w:val="List Paragraph"/>
    <w:basedOn w:val="Normal"/>
    <w:uiPriority w:val="34"/>
    <w:qFormat/>
    <w:rsid w:val="000767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6727"/>
    <w:rPr>
      <w:rFonts w:cs="Times New Roman"/>
    </w:rPr>
  </w:style>
  <w:style w:type="table" w:styleId="TableGrid">
    <w:name w:val="Table Grid"/>
    <w:basedOn w:val="TableNormal"/>
    <w:uiPriority w:val="99"/>
    <w:rsid w:val="006611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-FPCGReport">
    <w:name w:val="H1 - FPCG Report"/>
    <w:basedOn w:val="Heading1"/>
    <w:link w:val="H1-FPCGReportChar"/>
    <w:qFormat/>
    <w:rsid w:val="002061C5"/>
    <w:pPr>
      <w:numPr>
        <w:numId w:val="37"/>
      </w:numPr>
      <w:pBdr>
        <w:bottom w:val="single" w:sz="4" w:space="1" w:color="auto"/>
      </w:pBdr>
      <w:spacing w:before="120" w:after="120"/>
      <w:jc w:val="both"/>
    </w:pPr>
    <w:rPr>
      <w:rFonts w:ascii="Times New Roman" w:hAnsi="Times New Roman"/>
      <w:b/>
      <w:bCs/>
      <w:color w:val="000000"/>
      <w:sz w:val="24"/>
      <w:szCs w:val="21"/>
    </w:rPr>
  </w:style>
  <w:style w:type="character" w:customStyle="1" w:styleId="H1-FPCGReportChar">
    <w:name w:val="H1 - FPCG Report Char"/>
    <w:basedOn w:val="Heading1Char"/>
    <w:link w:val="H1-FPCGReport"/>
    <w:locked/>
    <w:rsid w:val="002061C5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spelle">
    <w:name w:val="spelle"/>
    <w:basedOn w:val="DefaultParagraphFont"/>
    <w:rsid w:val="006F0C1E"/>
  </w:style>
  <w:style w:type="character" w:customStyle="1" w:styleId="Heading3Char">
    <w:name w:val="Heading 3 Char"/>
    <w:basedOn w:val="DefaultParagraphFont"/>
    <w:link w:val="Heading3"/>
    <w:semiHidden/>
    <w:rsid w:val="004113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11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2, 2015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2, 2015</dc:title>
  <dc:subject/>
  <dc:creator>TEMPLE KENNEDY</dc:creator>
  <cp:keywords/>
  <dc:description/>
  <cp:lastModifiedBy>Gilead Ziemba</cp:lastModifiedBy>
  <cp:revision>8</cp:revision>
  <cp:lastPrinted>2022-07-14T19:57:00Z</cp:lastPrinted>
  <dcterms:created xsi:type="dcterms:W3CDTF">2021-04-22T09:49:00Z</dcterms:created>
  <dcterms:modified xsi:type="dcterms:W3CDTF">2022-07-14T19:57:00Z</dcterms:modified>
</cp:coreProperties>
</file>